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7CB9" w14:textId="77777777" w:rsidR="007346C7" w:rsidRPr="00F37BF3" w:rsidRDefault="00F37BF3" w:rsidP="00F37BF3">
      <w:pPr>
        <w:jc w:val="center"/>
        <w:rPr>
          <w:b/>
          <w:sz w:val="32"/>
        </w:rPr>
      </w:pPr>
      <w:bookmarkStart w:id="0" w:name="_GoBack"/>
      <w:bookmarkEnd w:id="0"/>
      <w:r w:rsidRPr="00F37BF3">
        <w:rPr>
          <w:b/>
          <w:sz w:val="32"/>
        </w:rPr>
        <w:t>Group Presentation</w:t>
      </w:r>
    </w:p>
    <w:p w14:paraId="6AD0A02B" w14:textId="77777777" w:rsidR="00F37BF3" w:rsidRDefault="00F37BF3"/>
    <w:p w14:paraId="609D7F17" w14:textId="77777777" w:rsidR="00F37BF3" w:rsidRDefault="00F37BF3" w:rsidP="00F37BF3">
      <w:r>
        <w:t>This project is worth 25% of your final grade and involves working together in groups of 4-5 persons. Each group will select/be assigned a topic from the list of group presentations and prepare a 50-minute presentation based on this topic. Presentations should allow time for class discussion but other than that you should feel free to use any format you desire (i.e., dramatic presentations/role plays, debates, infomercials, group-produced videos, rock operas, etc.) and approach the topic from any angle that interests you. You should use the assigned reading as a starting point for your presentation, but may add any other sources you wish (e.g., journal articles, books, films, plays, music, the internet, etc.). Your goal should be to prepare an interesting and lively presentation that approaches your topic in an intelligent, scholarly, and creative manner. If you like, you may assign the class ‘projects’ to complete prior to your presentation</w:t>
      </w:r>
    </w:p>
    <w:p w14:paraId="15217DBC" w14:textId="77777777" w:rsidR="00F37BF3" w:rsidRDefault="00F37BF3" w:rsidP="00F37BF3">
      <w:r>
        <w:t>(e.g., a field study of flirtation, collecting personals ads, a brief questionnaire etc.).</w:t>
      </w:r>
      <w:r w:rsidR="00EB02DC">
        <w:t xml:space="preserve"> </w:t>
      </w:r>
      <w:r>
        <w:t>You will be graded on:</w:t>
      </w:r>
    </w:p>
    <w:p w14:paraId="40E149BF" w14:textId="77777777" w:rsidR="00F37BF3" w:rsidRPr="00F37BF3" w:rsidRDefault="00F37BF3" w:rsidP="00F37BF3">
      <w:pPr>
        <w:rPr>
          <w:b/>
        </w:rPr>
      </w:pPr>
      <w:r w:rsidRPr="00F37BF3">
        <w:rPr>
          <w:b/>
        </w:rPr>
        <w:t>a) Creativity/innovation in approach (5 points)</w:t>
      </w:r>
    </w:p>
    <w:p w14:paraId="1DD703EC" w14:textId="77777777" w:rsidR="00F37BF3" w:rsidRDefault="00F37BF3" w:rsidP="00F37BF3">
      <w:pPr>
        <w:ind w:left="720"/>
      </w:pPr>
      <w:r>
        <w:t>• this includes but is not limited to appropriate use of video, music or film; role plays, dramatic pieces and skits; and creative use of data gathered from questionnaires or other assignments completed by class members. The focus here is on taking your topic and doing something new and interesting with it</w:t>
      </w:r>
    </w:p>
    <w:p w14:paraId="5CBE3EE9" w14:textId="77777777" w:rsidR="00F37BF3" w:rsidRDefault="00F37BF3" w:rsidP="00F37BF3">
      <w:pPr>
        <w:ind w:left="720"/>
      </w:pPr>
      <w:r>
        <w:t xml:space="preserve">• to the extent possible, I advise against delivering the material in the presentation by reading directly from cue cards or your </w:t>
      </w:r>
      <w:proofErr w:type="spellStart"/>
      <w:r>
        <w:t>powerpoint</w:t>
      </w:r>
      <w:proofErr w:type="spellEnd"/>
      <w:r>
        <w:t xml:space="preserve"> slides. Aim for more creative ways of conveying the information whenever possible</w:t>
      </w:r>
    </w:p>
    <w:p w14:paraId="09806A1B" w14:textId="77777777" w:rsidR="00F37BF3" w:rsidRDefault="00F37BF3" w:rsidP="00F37BF3">
      <w:pPr>
        <w:ind w:left="720"/>
      </w:pPr>
      <w:r>
        <w:t>• on this dimension, in particular, grades will be COMPARATIVE; that is, the first group will “set the bar” and all other groups will be graded in comparison with their performance. As a general rule, I keep the marks on the low side in case later groups do something that knocks my socks off. I may adjust marks on this dimension at the end of the term if I feel they do not reflect the actual level of creativity I saw.</w:t>
      </w:r>
    </w:p>
    <w:p w14:paraId="1E735225" w14:textId="77777777" w:rsidR="00F37BF3" w:rsidRPr="00F37BF3" w:rsidRDefault="00F37BF3" w:rsidP="00F37BF3">
      <w:pPr>
        <w:rPr>
          <w:b/>
        </w:rPr>
      </w:pPr>
      <w:r w:rsidRPr="00F37BF3">
        <w:rPr>
          <w:b/>
        </w:rPr>
        <w:t xml:space="preserve">b) Appropriate use of sources, including the target article and </w:t>
      </w:r>
      <w:r>
        <w:rPr>
          <w:b/>
        </w:rPr>
        <w:t xml:space="preserve">other academic and non-academic </w:t>
      </w:r>
      <w:r w:rsidRPr="00F37BF3">
        <w:rPr>
          <w:b/>
        </w:rPr>
        <w:t>sources.</w:t>
      </w:r>
    </w:p>
    <w:p w14:paraId="49232218" w14:textId="77777777" w:rsidR="00F37BF3" w:rsidRDefault="00F37BF3" w:rsidP="00F37BF3">
      <w:pPr>
        <w:ind w:left="720"/>
      </w:pPr>
      <w:r>
        <w:t xml:space="preserve">• Take care in selection of non-academic sources, ensuring they are relevant and credible. Your emphasis should be on appropriate academic sources (journal articles, review chapters, </w:t>
      </w:r>
      <w:proofErr w:type="spellStart"/>
      <w:r>
        <w:t>metaanalyses</w:t>
      </w:r>
      <w:proofErr w:type="spellEnd"/>
      <w:r>
        <w:t>, and so forth from accepted academic journals.</w:t>
      </w:r>
    </w:p>
    <w:p w14:paraId="63DFC596" w14:textId="77777777" w:rsidR="00F37BF3" w:rsidRPr="00F37BF3" w:rsidRDefault="00F37BF3" w:rsidP="00F37BF3">
      <w:pPr>
        <w:rPr>
          <w:b/>
        </w:rPr>
      </w:pPr>
      <w:r w:rsidRPr="00F37BF3">
        <w:rPr>
          <w:b/>
        </w:rPr>
        <w:t>c) The quality/sophistication of your treatment of the topic (10 points)</w:t>
      </w:r>
    </w:p>
    <w:p w14:paraId="1AAC07A7" w14:textId="77777777" w:rsidR="00F37BF3" w:rsidRPr="00F37BF3" w:rsidRDefault="00F37BF3" w:rsidP="00F37BF3">
      <w:pPr>
        <w:rPr>
          <w:b/>
        </w:rPr>
      </w:pPr>
      <w:r w:rsidRPr="00F37BF3">
        <w:rPr>
          <w:b/>
        </w:rPr>
        <w:t>d) Presentation structure/style (5 points)</w:t>
      </w:r>
    </w:p>
    <w:p w14:paraId="54AE4452" w14:textId="77777777" w:rsidR="00F37BF3" w:rsidRPr="00F37BF3" w:rsidRDefault="00F37BF3" w:rsidP="00F37BF3">
      <w:pPr>
        <w:rPr>
          <w:b/>
        </w:rPr>
      </w:pPr>
      <w:r>
        <w:rPr>
          <w:b/>
        </w:rPr>
        <w:t>e</w:t>
      </w:r>
      <w:r w:rsidRPr="00F37BF3">
        <w:rPr>
          <w:b/>
        </w:rPr>
        <w:t>) Your ability to generate class discussion (5 points)</w:t>
      </w:r>
    </w:p>
    <w:p w14:paraId="3C7FCF89" w14:textId="77777777" w:rsidR="00F37BF3" w:rsidRDefault="00F37BF3" w:rsidP="00F37BF3">
      <w:pPr>
        <w:ind w:left="720"/>
      </w:pPr>
      <w:r>
        <w:t>• I’m not referring to class involvement here, but to actual discussion of the topic at hand</w:t>
      </w:r>
    </w:p>
    <w:p w14:paraId="0E499B21" w14:textId="77777777" w:rsidR="00F37BF3" w:rsidRDefault="00F37BF3" w:rsidP="00F37BF3">
      <w:pPr>
        <w:ind w:left="720"/>
      </w:pPr>
      <w:r>
        <w:t xml:space="preserve">• You should know ahead of time that it can be considerably harder to get people to talk than you might think. Don’t take this component of the presentation lightly, as your grade can suffer if you get a bad mark here. Be prepared to elicit discussion—prepare questions that will lead people to want to talk. Avoid questions that can be answered with a simple “yes” or “no” </w:t>
      </w:r>
    </w:p>
    <w:p w14:paraId="38D10B18" w14:textId="77777777" w:rsidR="00F37BF3" w:rsidRDefault="00F37BF3" w:rsidP="00F37BF3">
      <w:pPr>
        <w:ind w:left="720"/>
      </w:pPr>
      <w:r>
        <w:t>• You should also know that lots of discussion won’t necessarily mean a good grade if the discussion appears to happen without any effort on your part (or if group members do more of the talking than the class)</w:t>
      </w:r>
    </w:p>
    <w:p w14:paraId="46A363D9" w14:textId="77777777" w:rsidR="00F37BF3" w:rsidRDefault="00F37BF3" w:rsidP="00F37BF3">
      <w:pPr>
        <w:ind w:left="720"/>
      </w:pPr>
      <w:r>
        <w:t>• As part of your grade for this component of the presentation, I will also take into consideration how well you use class time (i.e., no ugly pauses, you’re not rushing through material, etc.). BEWARE LEAVING EITHER TOO MUCH OR TOO LITTLE TIME FOR DISCUSSION.</w:t>
      </w:r>
    </w:p>
    <w:p w14:paraId="053A444B" w14:textId="77777777" w:rsidR="00F37BF3" w:rsidRDefault="00F37BF3" w:rsidP="00F37BF3">
      <w:pPr>
        <w:ind w:left="720"/>
      </w:pPr>
      <w:r>
        <w:t xml:space="preserve">• Nothing says all the discussion has to happen at the end of a presentation… </w:t>
      </w:r>
    </w:p>
    <w:p w14:paraId="275A9729" w14:textId="77777777" w:rsidR="00F37BF3" w:rsidRDefault="00F37BF3" w:rsidP="00F37BF3">
      <w:pPr>
        <w:ind w:left="720"/>
      </w:pPr>
      <w:r>
        <w:t>Groups who present later should realize that my expectations will increase (somewhat) as the weeks progress given that they will have more time to prepare and will also be able to benefit from seeing how other groups approach their presentations.</w:t>
      </w:r>
    </w:p>
    <w:p w14:paraId="5965D649" w14:textId="77777777" w:rsidR="00F37BF3" w:rsidRDefault="00F37BF3" w:rsidP="00F37BF3">
      <w:pPr>
        <w:ind w:left="720"/>
      </w:pPr>
    </w:p>
    <w:p w14:paraId="32DA98EB" w14:textId="77777777" w:rsidR="00F37BF3" w:rsidRDefault="00F37BF3" w:rsidP="00F37BF3">
      <w:r>
        <w:t>NOTE: You are responsible for making your own arrangements for audio/visual equipment. Contact Comm/Media at 220-3711 AT LEAST ONE WEEK in advance of your presentation. You can charge most standard A/V equipment to the course.</w:t>
      </w:r>
    </w:p>
    <w:p w14:paraId="07294684" w14:textId="77777777" w:rsidR="00F37BF3" w:rsidRDefault="00F37BF3" w:rsidP="00F37BF3"/>
    <w:p w14:paraId="5582F2F2" w14:textId="77777777" w:rsidR="00EB02DC" w:rsidRDefault="00F37BF3" w:rsidP="00F37BF3">
      <w:r>
        <w:t>NOTE: Groups considering collecting data of any kind (e.g., polls, questionnaires, interviews, making videos that involve real people discussing their lives, etc.) either from members of the class or persons outside the class must consult with me well in advance of their presentation in order to discuss any ethical implications associated with their plans for data collection. It may not always be possible to do what you want to do and you should have alternative plans ready in case</w:t>
      </w:r>
    </w:p>
    <w:p w14:paraId="1BAF0236" w14:textId="77777777" w:rsidR="00EB02DC" w:rsidRDefault="00EB02DC">
      <w:r>
        <w:br w:type="page"/>
      </w:r>
    </w:p>
    <w:p w14:paraId="23F4925B" w14:textId="77777777" w:rsidR="00F37BF3" w:rsidRDefault="00EB02DC" w:rsidP="00F37BF3">
      <w:r>
        <w:rPr>
          <w:noProof/>
        </w:rPr>
        <w:lastRenderedPageBreak/>
        <w:drawing>
          <wp:inline distT="0" distB="0" distL="0" distR="0" wp14:anchorId="789F847F" wp14:editId="1AAAFB5E">
            <wp:extent cx="6604000" cy="961635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613126" cy="9629640"/>
                    </a:xfrm>
                    <a:prstGeom prst="rect">
                      <a:avLst/>
                    </a:prstGeom>
                  </pic:spPr>
                </pic:pic>
              </a:graphicData>
            </a:graphic>
          </wp:inline>
        </w:drawing>
      </w:r>
    </w:p>
    <w:sectPr w:rsidR="00F37BF3"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BF3"/>
    <w:rsid w:val="001249B5"/>
    <w:rsid w:val="00351C92"/>
    <w:rsid w:val="005802EB"/>
    <w:rsid w:val="006641FB"/>
    <w:rsid w:val="006F265B"/>
    <w:rsid w:val="00702014"/>
    <w:rsid w:val="009212B2"/>
    <w:rsid w:val="00B724EC"/>
    <w:rsid w:val="00BF5D75"/>
    <w:rsid w:val="00C807C6"/>
    <w:rsid w:val="00D04623"/>
    <w:rsid w:val="00E9302D"/>
    <w:rsid w:val="00EB02DC"/>
    <w:rsid w:val="00F3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4758"/>
  <w15:chartTrackingRefBased/>
  <w15:docId w15:val="{63EE497D-5596-4A47-AA01-CE563E1D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2019-12-29T23:22:00Z</dcterms:created>
  <dcterms:modified xsi:type="dcterms:W3CDTF">2019-12-29T23:22:00Z</dcterms:modified>
</cp:coreProperties>
</file>